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4C8F" w14:textId="77777777" w:rsidR="00D41854" w:rsidRPr="00403159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432589"/>
      <w:bookmarkStart w:id="1" w:name="_Hlk32409023"/>
      <w:r w:rsidRPr="00403159"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77777777" w:rsidR="00D41854" w:rsidRPr="00403159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03159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03159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4180C42D" w14:textId="0547CE3D" w:rsidR="00B31A50" w:rsidRPr="00403159" w:rsidRDefault="00D41854" w:rsidP="00B31A50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="003801D4" w:rsidRPr="003801D4">
        <w:rPr>
          <w:rFonts w:ascii="Times New Roman" w:hAnsi="Times New Roman" w:cs="Times New Roman"/>
          <w:sz w:val="24"/>
          <w:szCs w:val="24"/>
        </w:rPr>
        <w:t xml:space="preserve">Urząd Miejski w Zwoleniu reprezentowany przez Burmistrza, którego siedziba mieści się  Pl. Kochanowskiego 1, 26-700 Zwoleń, telefon kontaktowy +48 48 6762210, mail.: </w:t>
      </w:r>
      <w:hyperlink r:id="rId5" w:history="1">
        <w:r w:rsidR="003801D4" w:rsidRPr="00FB03D9">
          <w:rPr>
            <w:rStyle w:val="Hipercze"/>
            <w:rFonts w:ascii="Times New Roman" w:hAnsi="Times New Roman" w:cs="Times New Roman"/>
            <w:sz w:val="24"/>
            <w:szCs w:val="24"/>
          </w:rPr>
          <w:t>sekretariat@zwolen.pl</w:t>
        </w:r>
      </w:hyperlink>
      <w:r w:rsidR="003801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F2109" w14:textId="6C03342A" w:rsidR="00D41854" w:rsidRPr="00403159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</w:t>
      </w:r>
      <w:r w:rsidR="002C7B2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801D4" w:rsidRPr="00FB03D9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3801D4">
        <w:rPr>
          <w:rFonts w:ascii="Times New Roman" w:hAnsi="Times New Roman" w:cs="Times New Roman"/>
          <w:sz w:val="24"/>
          <w:szCs w:val="24"/>
        </w:rPr>
        <w:t xml:space="preserve"> </w:t>
      </w:r>
      <w:r w:rsidRPr="00403159">
        <w:rPr>
          <w:rFonts w:ascii="Times New Roman" w:hAnsi="Times New Roman" w:cs="Times New Roman"/>
          <w:sz w:val="24"/>
          <w:szCs w:val="24"/>
        </w:rPr>
        <w:t xml:space="preserve"> </w:t>
      </w:r>
      <w:r w:rsidR="002C7B2C">
        <w:rPr>
          <w:sz w:val="24"/>
          <w:szCs w:val="24"/>
        </w:rPr>
        <w:t>l</w:t>
      </w:r>
      <w:r w:rsidR="001F2ABF" w:rsidRPr="00403159">
        <w:rPr>
          <w:sz w:val="24"/>
          <w:szCs w:val="24"/>
        </w:rPr>
        <w:t xml:space="preserve">ub </w:t>
      </w:r>
      <w:r w:rsidRPr="00403159">
        <w:rPr>
          <w:rFonts w:ascii="Times New Roman" w:hAnsi="Times New Roman" w:cs="Times New Roman"/>
          <w:sz w:val="24"/>
          <w:szCs w:val="24"/>
        </w:rPr>
        <w:t xml:space="preserve">pisemnie na adres Administratora. </w:t>
      </w:r>
    </w:p>
    <w:p w14:paraId="2907635F" w14:textId="4A41DD4C" w:rsidR="001B229E" w:rsidRPr="00403159" w:rsidRDefault="000F440B" w:rsidP="000F440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68865"/>
      <w:r w:rsidRPr="00403159">
        <w:rPr>
          <w:rFonts w:ascii="Times New Roman" w:hAnsi="Times New Roman" w:cs="Times New Roman"/>
          <w:sz w:val="24"/>
          <w:szCs w:val="24"/>
        </w:rPr>
        <w:t xml:space="preserve">Państwa dane będą przetwarzane w celu </w:t>
      </w:r>
      <w:r w:rsidR="002C7B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transportu do punktu szczepień przeciwko wirusowi SARS- CoV2 osobom mającym trudności w samodzielnym dotarciu do tych miejsc</w:t>
      </w:r>
      <w:r w:rsidR="00E5042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="006C071B" w:rsidRPr="001D6C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E50423" w:rsidRPr="001D6C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decyzją Wojewody Lubelskiego z dnia </w:t>
      </w:r>
      <w:r w:rsidR="0004753E" w:rsidRPr="001D6C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 stycznia 2021 r., znak: ZK-III.68.16.2021</w:t>
      </w:r>
      <w:r w:rsidR="006C071B" w:rsidRPr="001D6C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2C7B2C" w:rsidRPr="001D6C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4336C2B1" w14:textId="659E230C" w:rsidR="000F440B" w:rsidRPr="00921B01" w:rsidRDefault="000F440B" w:rsidP="000F440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 xml:space="preserve">Państwa dane będą przetwarzane na podstawie </w:t>
      </w:r>
      <w:r w:rsidR="00921B01" w:rsidRPr="00921B01">
        <w:rPr>
          <w:rFonts w:ascii="Times New Roman" w:hAnsi="Times New Roman" w:cs="Times New Roman"/>
          <w:sz w:val="24"/>
          <w:szCs w:val="24"/>
        </w:rPr>
        <w:t xml:space="preserve">art. 6 ust. 1 lit c) RODO oraz art. art. 9 ust. 2 lit. i) RODO w związku z art. 11 ust. 1 pkt 1, 4 i 13 ustawy z dnia 2 marca 2020 r. o szczególnych rozwiązaniach związanych z zapobieganiem, przeciwdziałaniem </w:t>
      </w:r>
      <w:r w:rsidR="00921B01">
        <w:rPr>
          <w:rFonts w:ascii="Times New Roman" w:hAnsi="Times New Roman" w:cs="Times New Roman"/>
          <w:sz w:val="24"/>
          <w:szCs w:val="24"/>
        </w:rPr>
        <w:br/>
      </w:r>
      <w:r w:rsidR="00921B01" w:rsidRPr="00921B01">
        <w:rPr>
          <w:rFonts w:ascii="Times New Roman" w:hAnsi="Times New Roman" w:cs="Times New Roman"/>
          <w:sz w:val="24"/>
          <w:szCs w:val="24"/>
        </w:rPr>
        <w:t>i zwalczaniem COVID-19, innych chorób zakaźnych oraz wywołanych nimi sytuacji kryzysowych, art. 7 ust. 1 ustawy z dnia 27 sierpnia 2004 r. o świadczeniach opieki zdrowotnej finansowanych ze środków publicznych.</w:t>
      </w:r>
      <w:r w:rsidR="00921B01">
        <w:t xml:space="preserve"> </w:t>
      </w:r>
    </w:p>
    <w:bookmarkEnd w:id="2"/>
    <w:p w14:paraId="79104521" w14:textId="36F9E0B8" w:rsidR="00725DCB" w:rsidRPr="00403159" w:rsidRDefault="00725DCB" w:rsidP="00725DC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 xml:space="preserve">Państwa </w:t>
      </w:r>
      <w:r w:rsidRPr="00403159">
        <w:rPr>
          <w:rFonts w:ascii="Times New Roman" w:hAnsi="Times New Roman"/>
          <w:sz w:val="24"/>
          <w:szCs w:val="24"/>
        </w:rPr>
        <w:t>dane osobowe będą przetwarzane na podstawie obowiązujących przepisów prawa, przez okres</w:t>
      </w:r>
      <w:r w:rsidR="0014684D">
        <w:rPr>
          <w:rStyle w:val="Odwoaniedokomentarza"/>
        </w:rPr>
        <w:t xml:space="preserve"> </w:t>
      </w:r>
      <w:r w:rsidR="0014684D">
        <w:rPr>
          <w:rStyle w:val="Odwoaniedokomentarza"/>
          <w:rFonts w:ascii="Times New Roman" w:hAnsi="Times New Roman" w:cs="Times New Roman"/>
          <w:sz w:val="24"/>
          <w:szCs w:val="24"/>
        </w:rPr>
        <w:t xml:space="preserve">10 lat, z zastrzeżeniem przepisów szczególnych. </w:t>
      </w:r>
    </w:p>
    <w:p w14:paraId="7EA314F0" w14:textId="0C1459F4" w:rsidR="00B31A50" w:rsidRPr="00403159" w:rsidRDefault="00B31A50" w:rsidP="00B31A50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5882D9E6" w14:textId="5F19B709" w:rsidR="00D41854" w:rsidRPr="00403159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</w:t>
      </w:r>
      <w:r w:rsidR="001468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EE2259" w14:textId="77777777" w:rsidR="0088625D" w:rsidRPr="00403159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00A8895A" w14:textId="1F576A03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5CA9ED14" w14:textId="400F26CA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204FFB29" w14:textId="030D4CA8" w:rsidR="00F55788" w:rsidRPr="001D6C2F" w:rsidRDefault="00F55788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C2F">
        <w:rPr>
          <w:rFonts w:ascii="Times New Roman" w:hAnsi="Times New Roman" w:cs="Times New Roman"/>
          <w:sz w:val="24"/>
          <w:szCs w:val="24"/>
        </w:rPr>
        <w:t>prawo do usunięcia danych (w przypadkach prawem przepisanych);</w:t>
      </w:r>
    </w:p>
    <w:p w14:paraId="7DF8F89F" w14:textId="77777777" w:rsidR="00D41854" w:rsidRPr="00403159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Pr="00403159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403159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DD35BED" w14:textId="2DB01B67" w:rsidR="00D41854" w:rsidRPr="001D6C2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Nieprzekazanie danych skutkować będzie brakiem realizacji celu, o którym mowa w punkcie </w:t>
      </w:r>
      <w:r w:rsidR="00B31A50" w:rsidRPr="00403159">
        <w:rPr>
          <w:rFonts w:ascii="Times New Roman" w:hAnsi="Times New Roman" w:cs="Times New Roman"/>
          <w:sz w:val="24"/>
          <w:szCs w:val="24"/>
        </w:rPr>
        <w:t>3</w:t>
      </w:r>
      <w:r w:rsidR="00212E2A" w:rsidRPr="001D6C2F">
        <w:rPr>
          <w:rFonts w:ascii="Times New Roman" w:hAnsi="Times New Roman" w:cs="Times New Roman"/>
          <w:sz w:val="24"/>
          <w:szCs w:val="24"/>
        </w:rPr>
        <w:t>, a tym samym – niewykonanie obowiązku nałożonego przez przepis prawa</w:t>
      </w:r>
      <w:r w:rsidRPr="001D6C2F">
        <w:rPr>
          <w:rFonts w:ascii="Times New Roman" w:hAnsi="Times New Roman" w:cs="Times New Roman"/>
          <w:sz w:val="24"/>
          <w:szCs w:val="24"/>
        </w:rPr>
        <w:t>.</w:t>
      </w:r>
      <w:bookmarkStart w:id="3" w:name="_Hlk271688"/>
    </w:p>
    <w:bookmarkEnd w:id="0"/>
    <w:bookmarkEnd w:id="3"/>
    <w:p w14:paraId="207A58C9" w14:textId="77777777" w:rsidR="00D9760C" w:rsidRPr="00403159" w:rsidRDefault="00D9760C" w:rsidP="00D9760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 xml:space="preserve">Państwa dane mogą zostać </w:t>
      </w:r>
      <w:commentRangeStart w:id="4"/>
      <w:r w:rsidRPr="00403159">
        <w:rPr>
          <w:rFonts w:ascii="Times New Roman" w:hAnsi="Times New Roman" w:cs="Times New Roman"/>
          <w:sz w:val="24"/>
          <w:szCs w:val="24"/>
        </w:rPr>
        <w:t xml:space="preserve">przekazane podmiotom zewnętrznym na podstawie umowy powierzenia przetwarzania danych osobowych, </w:t>
      </w:r>
      <w:commentRangeEnd w:id="4"/>
      <w:r w:rsidR="00921B01">
        <w:rPr>
          <w:rStyle w:val="Odwoaniedokomentarza"/>
        </w:rPr>
        <w:commentReference w:id="4"/>
      </w:r>
      <w:r w:rsidRPr="00403159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14:paraId="10ACC7A7" w14:textId="77777777" w:rsidR="00D41854" w:rsidRPr="00403159" w:rsidRDefault="00D41854" w:rsidP="00D41854">
      <w:pPr>
        <w:rPr>
          <w:sz w:val="24"/>
          <w:szCs w:val="24"/>
        </w:rPr>
      </w:pPr>
    </w:p>
    <w:p w14:paraId="4F7400B9" w14:textId="77777777" w:rsidR="00D41854" w:rsidRPr="00403159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4C95BF" w14:textId="77777777" w:rsidR="00D41854" w:rsidRPr="00403159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198061" w14:textId="77777777" w:rsidR="00D41854" w:rsidRPr="00403159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5EC15C" w14:textId="77777777" w:rsidR="00D41854" w:rsidRPr="00403159" w:rsidRDefault="00D41854" w:rsidP="00D41854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542CC222" w14:textId="77777777" w:rsidR="00FE6F27" w:rsidRPr="00403159" w:rsidRDefault="00FE6F27">
      <w:pPr>
        <w:rPr>
          <w:sz w:val="24"/>
          <w:szCs w:val="24"/>
        </w:rPr>
      </w:pPr>
    </w:p>
    <w:sectPr w:rsidR="00FE6F27" w:rsidRPr="00403159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Magdalena Lenart" w:date="2021-01-18T10:19:00Z" w:initials="ML">
    <w:p w14:paraId="1A31EB51" w14:textId="77777777" w:rsidR="00921B01" w:rsidRDefault="00921B01" w:rsidP="00921B01">
      <w:pPr>
        <w:pStyle w:val="Tekstkomentarza"/>
      </w:pPr>
      <w:r>
        <w:rPr>
          <w:rStyle w:val="Odwoaniedokomentarza"/>
        </w:rPr>
        <w:annotationRef/>
      </w:r>
      <w:r>
        <w:t xml:space="preserve">Zgodnie z decyzją Prezesa UODO z dnia 06.04 2019 r. </w:t>
      </w:r>
      <w:proofErr w:type="spellStart"/>
      <w:r>
        <w:t>sygn</w:t>
      </w:r>
      <w:proofErr w:type="spellEnd"/>
      <w:r>
        <w:t xml:space="preserve">  ZSPU.421.2.2018 należy wskazać konkretnych odbiorców danych tzn. nazwę podmiotu z którym zawarto umowę powierzenia np. jeśli dane te są przetwarzane w systemie informatycznym, to należy podać nazwę podmiotu informatycznego, który serwisuje niniejszy system i może mieć wgląd w powyższe dane.</w:t>
      </w:r>
    </w:p>
    <w:p w14:paraId="081D51EE" w14:textId="77777777" w:rsidR="00921B01" w:rsidRDefault="00921B01" w:rsidP="00921B01">
      <w:pPr>
        <w:pStyle w:val="Tekstkomentarza"/>
      </w:pPr>
    </w:p>
    <w:p w14:paraId="67DCC038" w14:textId="77777777" w:rsidR="00921B01" w:rsidRDefault="00921B01" w:rsidP="00921B01">
      <w:pPr>
        <w:pStyle w:val="Tekstkomentarza"/>
      </w:pPr>
      <w:r>
        <w:t>W przypadku gdy wskazanie odbiorców  poprzez podanie nazwy/firmy jest utrudnione i pozbawiałoby klauzulę czytelności, należy wskazać przynajmniej kategorie odbiorców np. w sposób następujący:</w:t>
      </w:r>
    </w:p>
    <w:p w14:paraId="1AC71D5B" w14:textId="77777777" w:rsidR="00921B01" w:rsidRDefault="00921B01" w:rsidP="00921B01">
      <w:pPr>
        <w:pStyle w:val="Tekstkomentarza"/>
      </w:pPr>
    </w:p>
    <w:p w14:paraId="47E2AE73" w14:textId="63BDECF2" w:rsidR="00921B01" w:rsidRDefault="00921B01" w:rsidP="00921B01">
      <w:pPr>
        <w:pStyle w:val="Tekstkomentarza"/>
      </w:pPr>
      <w:r>
        <w:t>Państwa dane mogą zostać przekazane podmiotom zewnętrznym na podstawie umowy powierzenia przetwarzania danych osobowych usługodawcom wykonujących usługi serwisu systemów informatycznych oraz usługodawcom z zakresu księgowości oraz doradztwa prawnego, a także podmiotom lub organom uprawnionym na podstawie przepisów prawa.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7E2AE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FDF3E" w16cex:dateUtc="2021-01-18T0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E2AE73" w16cid:durableId="23AFDF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B21F0"/>
    <w:multiLevelType w:val="multilevel"/>
    <w:tmpl w:val="5C6645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gdalena Lenart">
    <w15:presenceInfo w15:providerId="None" w15:userId="Magdalena Lena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20C99"/>
    <w:rsid w:val="0004753E"/>
    <w:rsid w:val="000F440B"/>
    <w:rsid w:val="0014684D"/>
    <w:rsid w:val="001B229E"/>
    <w:rsid w:val="001D6C2F"/>
    <w:rsid w:val="001F2ABF"/>
    <w:rsid w:val="00212E2A"/>
    <w:rsid w:val="00276D70"/>
    <w:rsid w:val="002C7B2C"/>
    <w:rsid w:val="002F1B51"/>
    <w:rsid w:val="003801D4"/>
    <w:rsid w:val="00403159"/>
    <w:rsid w:val="005C4934"/>
    <w:rsid w:val="00655A2E"/>
    <w:rsid w:val="00691889"/>
    <w:rsid w:val="006C071B"/>
    <w:rsid w:val="00725DCB"/>
    <w:rsid w:val="0088625D"/>
    <w:rsid w:val="00921B01"/>
    <w:rsid w:val="00982A7B"/>
    <w:rsid w:val="00B01F89"/>
    <w:rsid w:val="00B118A3"/>
    <w:rsid w:val="00B31A50"/>
    <w:rsid w:val="00B41691"/>
    <w:rsid w:val="00BC6966"/>
    <w:rsid w:val="00D41854"/>
    <w:rsid w:val="00D9760C"/>
    <w:rsid w:val="00E50423"/>
    <w:rsid w:val="00EE7829"/>
    <w:rsid w:val="00F55788"/>
    <w:rsid w:val="00FE6F2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B31A50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B31A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020C9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21B01"/>
    <w:rPr>
      <w:i/>
      <w:iCs/>
    </w:rPr>
  </w:style>
  <w:style w:type="character" w:styleId="Hipercze">
    <w:name w:val="Hyperlink"/>
    <w:basedOn w:val="Domylnaczcionkaakapitu"/>
    <w:uiPriority w:val="99"/>
    <w:unhideWhenUsed/>
    <w:rsid w:val="00921B0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0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kretariat@zwolen.pl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Magdalena Lenart</cp:lastModifiedBy>
  <cp:revision>2</cp:revision>
  <dcterms:created xsi:type="dcterms:W3CDTF">2021-01-22T06:25:00Z</dcterms:created>
  <dcterms:modified xsi:type="dcterms:W3CDTF">2021-01-22T06:25:00Z</dcterms:modified>
</cp:coreProperties>
</file>